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BFF5" w14:textId="77777777" w:rsidR="00153E3B" w:rsidRPr="00153E3B" w:rsidRDefault="00153E3B" w:rsidP="00153E3B">
      <w:pPr>
        <w:shd w:val="clear" w:color="auto" w:fill="FFFFFF"/>
        <w:spacing w:before="135" w:after="375" w:line="240" w:lineRule="auto"/>
        <w:outlineLvl w:val="0"/>
        <w:rPr>
          <w:rFonts w:ascii="Helvetica" w:eastAsia="Times New Roman" w:hAnsi="Helvetica" w:cs="Helvetica"/>
          <w:color w:val="2C5E7E"/>
          <w:kern w:val="36"/>
          <w:sz w:val="44"/>
          <w:szCs w:val="44"/>
        </w:rPr>
      </w:pPr>
      <w:r w:rsidRPr="00153E3B">
        <w:rPr>
          <w:rFonts w:ascii="Helvetica" w:eastAsia="Times New Roman" w:hAnsi="Helvetica" w:cs="Helvetica"/>
          <w:color w:val="2C5E7E"/>
          <w:kern w:val="36"/>
          <w:sz w:val="44"/>
          <w:szCs w:val="44"/>
        </w:rPr>
        <w:t>Intern (Cyber Security)</w:t>
      </w:r>
    </w:p>
    <w:p w14:paraId="714EE6A7"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Salary </w:t>
      </w:r>
    </w:p>
    <w:p w14:paraId="7AF38DE6" w14:textId="77777777" w:rsidR="00153E3B" w:rsidRPr="00153E3B" w:rsidRDefault="00153E3B" w:rsidP="00153E3B">
      <w:pPr>
        <w:shd w:val="clear" w:color="auto" w:fill="FFFFFF"/>
        <w:spacing w:after="90" w:line="240" w:lineRule="auto"/>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$17.12 - $27.32 Hourly</w:t>
      </w:r>
    </w:p>
    <w:p w14:paraId="6C97ACDC"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Location </w:t>
      </w:r>
    </w:p>
    <w:p w14:paraId="11CF5AF4" w14:textId="77777777" w:rsidR="00153E3B" w:rsidRPr="00153E3B" w:rsidRDefault="00153E3B" w:rsidP="00153E3B">
      <w:pPr>
        <w:shd w:val="clear" w:color="auto" w:fill="FFFFFF"/>
        <w:spacing w:after="90" w:line="240" w:lineRule="auto"/>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Plantation, FL</w:t>
      </w:r>
    </w:p>
    <w:p w14:paraId="5AE0ECD3"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Job Type</w:t>
      </w:r>
    </w:p>
    <w:p w14:paraId="01EA3E9C" w14:textId="77777777" w:rsidR="00153E3B" w:rsidRPr="00153E3B" w:rsidRDefault="00153E3B" w:rsidP="00153E3B">
      <w:pPr>
        <w:shd w:val="clear" w:color="auto" w:fill="FFFFFF"/>
        <w:spacing w:after="90" w:line="240" w:lineRule="auto"/>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Part-Time 19- No Benefits</w:t>
      </w:r>
    </w:p>
    <w:p w14:paraId="1270A5FD"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Department</w:t>
      </w:r>
    </w:p>
    <w:p w14:paraId="069CA10D" w14:textId="77777777" w:rsidR="00153E3B" w:rsidRPr="00153E3B" w:rsidRDefault="00153E3B" w:rsidP="00153E3B">
      <w:pPr>
        <w:shd w:val="clear" w:color="auto" w:fill="FFFFFF"/>
        <w:spacing w:after="90" w:line="240" w:lineRule="auto"/>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 xml:space="preserve">FASD ETS Business </w:t>
      </w:r>
      <w:proofErr w:type="spellStart"/>
      <w:r w:rsidRPr="00153E3B">
        <w:rPr>
          <w:rFonts w:ascii="Helvetica" w:eastAsia="Times New Roman" w:hAnsi="Helvetica" w:cs="Helvetica"/>
          <w:color w:val="4E4C4A"/>
          <w:sz w:val="23"/>
          <w:szCs w:val="23"/>
        </w:rPr>
        <w:t>Svcs</w:t>
      </w:r>
      <w:proofErr w:type="spellEnd"/>
    </w:p>
    <w:p w14:paraId="41DB1470"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Job Number</w:t>
      </w:r>
    </w:p>
    <w:p w14:paraId="0CABE6AE" w14:textId="77777777" w:rsidR="00153E3B" w:rsidRPr="00153E3B" w:rsidRDefault="00153E3B" w:rsidP="00153E3B">
      <w:pPr>
        <w:shd w:val="clear" w:color="auto" w:fill="FFFFFF"/>
        <w:spacing w:after="90" w:line="240" w:lineRule="auto"/>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1410294</w:t>
      </w:r>
    </w:p>
    <w:p w14:paraId="39BD5A75"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Closing</w:t>
      </w:r>
    </w:p>
    <w:p w14:paraId="30440BA7" w14:textId="77777777" w:rsidR="00153E3B" w:rsidRPr="00153E3B" w:rsidRDefault="00153E3B" w:rsidP="00153E3B">
      <w:pPr>
        <w:shd w:val="clear" w:color="auto" w:fill="FFFFFF"/>
        <w:spacing w:line="240" w:lineRule="auto"/>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Continuous</w:t>
      </w:r>
    </w:p>
    <w:p w14:paraId="3D7FD4A5"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Position Hiring Range</w:t>
      </w:r>
    </w:p>
    <w:p w14:paraId="6C0D82A6" w14:textId="77777777" w:rsidR="00153E3B" w:rsidRPr="00153E3B" w:rsidRDefault="00153E3B" w:rsidP="00153E3B">
      <w:pPr>
        <w:shd w:val="clear" w:color="auto" w:fill="FFFFFF"/>
        <w:spacing w:after="90" w:line="240" w:lineRule="auto"/>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The hourly rate for this position is $20.00/hr.</w:t>
      </w:r>
    </w:p>
    <w:p w14:paraId="5D5A09CC"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Veterans' Preference Notice</w:t>
      </w:r>
    </w:p>
    <w:p w14:paraId="6236BBBC" w14:textId="77777777" w:rsidR="00153E3B" w:rsidRPr="00153E3B" w:rsidRDefault="00153E3B" w:rsidP="00153E3B">
      <w:pPr>
        <w:shd w:val="clear" w:color="auto" w:fill="FFFFFF"/>
        <w:spacing w:after="90" w:line="240" w:lineRule="auto"/>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Under Section 295.07, Florida Statutes, certain servicemembers and veterans, and the spouses and family members of such servicemembers and veterans, receive preference and priority, and certain servicemembers may be eligible to receive waivers for postsecondary educational requirements, in employment with Broward County and are encouraged to apply for the positions being filled.</w:t>
      </w:r>
    </w:p>
    <w:p w14:paraId="68CD1953" w14:textId="77777777" w:rsidR="00153E3B" w:rsidRPr="00153E3B" w:rsidRDefault="00153E3B" w:rsidP="00153E3B">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8" w:anchor="details-info" w:history="1">
        <w:r w:rsidRPr="00153E3B">
          <w:rPr>
            <w:rFonts w:ascii="Helvetica" w:eastAsia="Times New Roman" w:hAnsi="Helvetica" w:cs="Helvetica"/>
            <w:b/>
            <w:bCs/>
            <w:caps/>
            <w:color w:val="4E4C4A"/>
            <w:spacing w:val="15"/>
            <w:sz w:val="20"/>
            <w:szCs w:val="20"/>
            <w:u w:val="single"/>
            <w:bdr w:val="none" w:sz="0" w:space="0" w:color="auto" w:frame="1"/>
            <w:shd w:val="clear" w:color="auto" w:fill="FFFFFF"/>
          </w:rPr>
          <w:t>DESCRIPTION</w:t>
        </w:r>
      </w:hyperlink>
    </w:p>
    <w:p w14:paraId="1F5172ED" w14:textId="77777777" w:rsidR="00153E3B" w:rsidRPr="00153E3B" w:rsidRDefault="00153E3B" w:rsidP="00153E3B">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9" w:anchor="details-benefits" w:history="1">
        <w:r w:rsidRPr="00153E3B">
          <w:rPr>
            <w:rFonts w:ascii="Helvetica" w:eastAsia="Times New Roman" w:hAnsi="Helvetica" w:cs="Helvetica"/>
            <w:b/>
            <w:bCs/>
            <w:caps/>
            <w:color w:val="6D6C69"/>
            <w:spacing w:val="15"/>
            <w:sz w:val="20"/>
            <w:szCs w:val="20"/>
            <w:u w:val="single"/>
            <w:bdr w:val="none" w:sz="0" w:space="0" w:color="auto" w:frame="1"/>
            <w:shd w:val="clear" w:color="auto" w:fill="FFFFFF"/>
          </w:rPr>
          <w:t>BENEFITS</w:t>
        </w:r>
      </w:hyperlink>
    </w:p>
    <w:p w14:paraId="12B2A58C" w14:textId="77777777" w:rsidR="00153E3B" w:rsidRPr="00153E3B" w:rsidRDefault="00153E3B" w:rsidP="00153E3B">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10" w:anchor="details-questions" w:history="1">
        <w:r w:rsidRPr="00153E3B">
          <w:rPr>
            <w:rFonts w:ascii="Helvetica" w:eastAsia="Times New Roman" w:hAnsi="Helvetica" w:cs="Helvetica"/>
            <w:b/>
            <w:bCs/>
            <w:caps/>
            <w:color w:val="6D6C69"/>
            <w:spacing w:val="15"/>
            <w:sz w:val="20"/>
            <w:szCs w:val="20"/>
            <w:u w:val="single"/>
            <w:bdr w:val="none" w:sz="0" w:space="0" w:color="auto" w:frame="1"/>
            <w:shd w:val="clear" w:color="auto" w:fill="FFFFFF"/>
          </w:rPr>
          <w:t>QUESTIONS</w:t>
        </w:r>
      </w:hyperlink>
    </w:p>
    <w:p w14:paraId="6A85AF38"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REQUIREMENTS AND PREFERENCES</w:t>
      </w:r>
    </w:p>
    <w:p w14:paraId="259FDC80"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rPr>
        <w:t>The Broward County Board of County Commissioners is seeking qualified candidates for Intern (Cyber Security) in the Cyber Security section of the Enterprise Technology Services Division (ETS).</w:t>
      </w:r>
    </w:p>
    <w:p w14:paraId="00DAD639"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p>
    <w:p w14:paraId="6658F344" w14:textId="77777777" w:rsidR="00153E3B" w:rsidRPr="00153E3B" w:rsidRDefault="00153E3B" w:rsidP="00153E3B">
      <w:pPr>
        <w:shd w:val="clear" w:color="auto" w:fill="FFFFFF"/>
        <w:spacing w:after="0" w:line="240" w:lineRule="auto"/>
        <w:ind w:left="720"/>
        <w:rPr>
          <w:rFonts w:ascii="Helvetica" w:eastAsia="Times New Roman" w:hAnsi="Helvetica" w:cs="Helvetica"/>
          <w:color w:val="4E4C4A"/>
          <w:sz w:val="23"/>
          <w:szCs w:val="23"/>
        </w:rPr>
      </w:pPr>
      <w:r w:rsidRPr="00153E3B">
        <w:rPr>
          <w:rFonts w:ascii="Helvetica" w:eastAsia="Times New Roman" w:hAnsi="Helvetica" w:cs="Helvetica"/>
          <w:b/>
          <w:bCs/>
          <w:i/>
          <w:iCs/>
          <w:color w:val="4E4C4A"/>
          <w:sz w:val="23"/>
          <w:szCs w:val="23"/>
          <w:u w:val="single"/>
        </w:rPr>
        <w:t xml:space="preserve">This is a part-time, 19 hours per week, </w:t>
      </w:r>
      <w:proofErr w:type="spellStart"/>
      <w:proofErr w:type="gramStart"/>
      <w:r w:rsidRPr="00153E3B">
        <w:rPr>
          <w:rFonts w:ascii="Helvetica" w:eastAsia="Times New Roman" w:hAnsi="Helvetica" w:cs="Helvetica"/>
          <w:b/>
          <w:bCs/>
          <w:i/>
          <w:iCs/>
          <w:color w:val="4E4C4A"/>
          <w:sz w:val="23"/>
          <w:szCs w:val="23"/>
          <w:u w:val="single"/>
        </w:rPr>
        <w:t>non benefit</w:t>
      </w:r>
      <w:proofErr w:type="spellEnd"/>
      <w:proofErr w:type="gramEnd"/>
      <w:r w:rsidRPr="00153E3B">
        <w:rPr>
          <w:rFonts w:ascii="Helvetica" w:eastAsia="Times New Roman" w:hAnsi="Helvetica" w:cs="Helvetica"/>
          <w:b/>
          <w:bCs/>
          <w:i/>
          <w:iCs/>
          <w:color w:val="4E4C4A"/>
          <w:sz w:val="23"/>
          <w:szCs w:val="23"/>
          <w:u w:val="single"/>
        </w:rPr>
        <w:t>-eligible position.</w:t>
      </w:r>
    </w:p>
    <w:p w14:paraId="7D795822" w14:textId="77777777" w:rsidR="00153E3B" w:rsidRPr="00153E3B" w:rsidRDefault="00153E3B" w:rsidP="00153E3B">
      <w:pPr>
        <w:shd w:val="clear" w:color="auto" w:fill="FFFFFF"/>
        <w:spacing w:after="0" w:line="240" w:lineRule="auto"/>
        <w:ind w:left="720"/>
        <w:rPr>
          <w:rFonts w:ascii="Helvetica" w:eastAsia="Times New Roman" w:hAnsi="Helvetica" w:cs="Helvetica"/>
          <w:color w:val="4E4C4A"/>
          <w:sz w:val="23"/>
          <w:szCs w:val="23"/>
        </w:rPr>
      </w:pPr>
    </w:p>
    <w:p w14:paraId="33371341" w14:textId="77777777" w:rsidR="00153E3B" w:rsidRPr="00153E3B" w:rsidRDefault="00153E3B" w:rsidP="00153E3B">
      <w:pPr>
        <w:shd w:val="clear" w:color="auto" w:fill="FFFFFF"/>
        <w:spacing w:line="240" w:lineRule="auto"/>
        <w:ind w:left="720"/>
        <w:rPr>
          <w:rFonts w:ascii="Helvetica" w:eastAsia="Times New Roman" w:hAnsi="Helvetica" w:cs="Helvetica"/>
          <w:color w:val="4E4C4A"/>
          <w:sz w:val="23"/>
          <w:szCs w:val="23"/>
        </w:rPr>
      </w:pPr>
      <w:r w:rsidRPr="00153E3B">
        <w:rPr>
          <w:rFonts w:ascii="Helvetica" w:eastAsia="Times New Roman" w:hAnsi="Helvetica" w:cs="Helvetica"/>
          <w:b/>
          <w:bCs/>
          <w:i/>
          <w:iCs/>
          <w:color w:val="4E4C4A"/>
          <w:sz w:val="23"/>
          <w:szCs w:val="23"/>
          <w:u w:val="single"/>
        </w:rPr>
        <w:t>This Job Announcement will remain open until a sufficient number of applications are received</w:t>
      </w:r>
      <w:r w:rsidRPr="00153E3B">
        <w:rPr>
          <w:rFonts w:ascii="Helvetica" w:eastAsia="Times New Roman" w:hAnsi="Helvetica" w:cs="Helvetica"/>
          <w:i/>
          <w:iCs/>
          <w:color w:val="4E4C4A"/>
          <w:sz w:val="23"/>
          <w:szCs w:val="23"/>
          <w:u w:val="single"/>
        </w:rPr>
        <w:t>.</w:t>
      </w:r>
      <w:r w:rsidRPr="00153E3B">
        <w:rPr>
          <w:rFonts w:ascii="Helvetica" w:eastAsia="Times New Roman" w:hAnsi="Helvetica" w:cs="Helvetica"/>
          <w:color w:val="4E4C4A"/>
          <w:sz w:val="23"/>
          <w:szCs w:val="23"/>
        </w:rPr>
        <w:br/>
      </w:r>
    </w:p>
    <w:p w14:paraId="62EA64AD"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u w:val="single"/>
        </w:rPr>
        <w:t>General Description</w:t>
      </w:r>
      <w:r w:rsidRPr="00153E3B">
        <w:rPr>
          <w:rFonts w:ascii="Helvetica" w:eastAsia="Times New Roman" w:hAnsi="Helvetica" w:cs="Helvetica"/>
          <w:color w:val="4E4C4A"/>
          <w:sz w:val="23"/>
          <w:szCs w:val="23"/>
        </w:rPr>
        <w:br/>
        <w:t>Performs support duties in an agency in order to gain knowledge, skills and professional experience.</w:t>
      </w:r>
      <w:r w:rsidRPr="00153E3B">
        <w:rPr>
          <w:rFonts w:ascii="Helvetica" w:eastAsia="Times New Roman" w:hAnsi="Helvetica" w:cs="Helvetica"/>
          <w:color w:val="4E4C4A"/>
          <w:sz w:val="23"/>
          <w:szCs w:val="23"/>
        </w:rPr>
        <w:br/>
        <w:t>Works under close to general supervision according to set procedures. Work is reviewed through observation of performance, frequent conferences and reports.</w:t>
      </w:r>
      <w:r w:rsidRPr="00153E3B">
        <w:rPr>
          <w:rFonts w:ascii="Helvetica" w:eastAsia="Times New Roman" w:hAnsi="Helvetica" w:cs="Helvetica"/>
          <w:color w:val="4E4C4A"/>
          <w:sz w:val="23"/>
          <w:szCs w:val="23"/>
        </w:rPr>
        <w:br/>
      </w:r>
      <w:r w:rsidRPr="00153E3B">
        <w:rPr>
          <w:rFonts w:ascii="Helvetica" w:eastAsia="Times New Roman" w:hAnsi="Helvetica" w:cs="Helvetica"/>
          <w:color w:val="4E4C4A"/>
          <w:sz w:val="23"/>
          <w:szCs w:val="23"/>
        </w:rPr>
        <w:br/>
      </w:r>
      <w:r w:rsidRPr="00153E3B">
        <w:rPr>
          <w:rFonts w:ascii="Helvetica" w:eastAsia="Times New Roman" w:hAnsi="Helvetica" w:cs="Helvetica"/>
          <w:b/>
          <w:bCs/>
          <w:color w:val="4E4C4A"/>
          <w:sz w:val="23"/>
          <w:szCs w:val="23"/>
          <w:u w:val="single"/>
        </w:rPr>
        <w:t>Minimum Education and Experience Requirements</w:t>
      </w:r>
      <w:r w:rsidRPr="00153E3B">
        <w:rPr>
          <w:rFonts w:ascii="Helvetica" w:eastAsia="Times New Roman" w:hAnsi="Helvetica" w:cs="Helvetica"/>
          <w:color w:val="4E4C4A"/>
          <w:sz w:val="23"/>
          <w:szCs w:val="23"/>
        </w:rPr>
        <w:br/>
      </w:r>
      <w:r w:rsidRPr="00153E3B">
        <w:rPr>
          <w:rFonts w:ascii="Helvetica" w:eastAsia="Times New Roman" w:hAnsi="Helvetica" w:cs="Helvetica"/>
          <w:color w:val="4E4C4A"/>
          <w:sz w:val="23"/>
          <w:szCs w:val="23"/>
        </w:rPr>
        <w:lastRenderedPageBreak/>
        <w:t>Currently enrolled in a degree-seeking program from an accredited four-year college or university with major course work in Computer Science or a related field (i.e. Information Systems or Engineering).</w:t>
      </w:r>
    </w:p>
    <w:p w14:paraId="5525264D" w14:textId="77777777" w:rsidR="00153E3B" w:rsidRPr="00153E3B" w:rsidRDefault="00153E3B" w:rsidP="00153E3B">
      <w:pPr>
        <w:shd w:val="clear" w:color="auto" w:fill="FFFFFF"/>
        <w:spacing w:after="0" w:line="240" w:lineRule="auto"/>
        <w:ind w:left="720"/>
        <w:rPr>
          <w:rFonts w:ascii="Helvetica" w:eastAsia="Times New Roman" w:hAnsi="Helvetica" w:cs="Helvetica"/>
          <w:color w:val="4E4C4A"/>
          <w:sz w:val="23"/>
          <w:szCs w:val="23"/>
        </w:rPr>
      </w:pPr>
    </w:p>
    <w:p w14:paraId="0D3B2F91"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u w:val="single"/>
        </w:rPr>
        <w:t>Special Certifications and Licenses</w:t>
      </w:r>
    </w:p>
    <w:p w14:paraId="329C8E1E"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None.</w:t>
      </w:r>
      <w:r w:rsidRPr="00153E3B">
        <w:rPr>
          <w:rFonts w:ascii="Helvetica" w:eastAsia="Times New Roman" w:hAnsi="Helvetica" w:cs="Helvetica"/>
          <w:color w:val="4E4C4A"/>
          <w:sz w:val="23"/>
          <w:szCs w:val="23"/>
        </w:rPr>
        <w:br/>
      </w:r>
      <w:r w:rsidRPr="00153E3B">
        <w:rPr>
          <w:rFonts w:ascii="Helvetica" w:eastAsia="Times New Roman" w:hAnsi="Helvetica" w:cs="Helvetica"/>
          <w:color w:val="4E4C4A"/>
          <w:sz w:val="23"/>
          <w:szCs w:val="23"/>
        </w:rPr>
        <w:br/>
      </w:r>
      <w:r w:rsidRPr="00153E3B">
        <w:rPr>
          <w:rFonts w:ascii="Helvetica" w:eastAsia="Times New Roman" w:hAnsi="Helvetica" w:cs="Helvetica"/>
          <w:b/>
          <w:bCs/>
          <w:color w:val="4E4C4A"/>
          <w:sz w:val="23"/>
          <w:szCs w:val="23"/>
          <w:u w:val="single"/>
        </w:rPr>
        <w:t>Preferences</w:t>
      </w:r>
    </w:p>
    <w:p w14:paraId="3B04D078"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 xml:space="preserve">Experience with Web Applications and programming languages such as HTML, JavaScript, Python, Java, </w:t>
      </w:r>
      <w:proofErr w:type="spellStart"/>
      <w:r w:rsidRPr="00153E3B">
        <w:rPr>
          <w:rFonts w:ascii="Helvetica" w:eastAsia="Times New Roman" w:hAnsi="Helvetica" w:cs="Helvetica"/>
          <w:color w:val="4E4C4A"/>
          <w:sz w:val="23"/>
          <w:szCs w:val="23"/>
        </w:rPr>
        <w:t>Powershell</w:t>
      </w:r>
      <w:proofErr w:type="spellEnd"/>
      <w:r w:rsidRPr="00153E3B">
        <w:rPr>
          <w:rFonts w:ascii="Helvetica" w:eastAsia="Times New Roman" w:hAnsi="Helvetica" w:cs="Helvetica"/>
          <w:color w:val="4E4C4A"/>
          <w:sz w:val="23"/>
          <w:szCs w:val="23"/>
        </w:rPr>
        <w:t xml:space="preserve"> or .Net</w:t>
      </w:r>
    </w:p>
    <w:p w14:paraId="42BE4E94"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Network Security Experience</w:t>
      </w:r>
    </w:p>
    <w:p w14:paraId="19D96C71"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Information Security Defense Experience</w:t>
      </w:r>
    </w:p>
    <w:p w14:paraId="4521FB60"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Penetration Testing Experience</w:t>
      </w:r>
    </w:p>
    <w:p w14:paraId="43B560ED"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CISSP or SSCP</w:t>
      </w:r>
    </w:p>
    <w:p w14:paraId="20542FC7"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Other relevant Security certifications</w:t>
      </w:r>
    </w:p>
    <w:p w14:paraId="58B9AA4D"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 xml:space="preserve">Minimum </w:t>
      </w:r>
      <w:proofErr w:type="gramStart"/>
      <w:r w:rsidRPr="00153E3B">
        <w:rPr>
          <w:rFonts w:ascii="Helvetica" w:eastAsia="Times New Roman" w:hAnsi="Helvetica" w:cs="Helvetica"/>
          <w:color w:val="4E4C4A"/>
          <w:sz w:val="23"/>
          <w:szCs w:val="23"/>
        </w:rPr>
        <w:t>one year</w:t>
      </w:r>
      <w:proofErr w:type="gramEnd"/>
      <w:r w:rsidRPr="00153E3B">
        <w:rPr>
          <w:rFonts w:ascii="Helvetica" w:eastAsia="Times New Roman" w:hAnsi="Helvetica" w:cs="Helvetica"/>
          <w:color w:val="4E4C4A"/>
          <w:sz w:val="23"/>
          <w:szCs w:val="23"/>
        </w:rPr>
        <w:t xml:space="preserve"> IT Security experience in vulnerability assessment or security architecture</w:t>
      </w:r>
    </w:p>
    <w:p w14:paraId="65C730F9"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 xml:space="preserve">Minimum </w:t>
      </w:r>
      <w:proofErr w:type="gramStart"/>
      <w:r w:rsidRPr="00153E3B">
        <w:rPr>
          <w:rFonts w:ascii="Helvetica" w:eastAsia="Times New Roman" w:hAnsi="Helvetica" w:cs="Helvetica"/>
          <w:color w:val="4E4C4A"/>
          <w:sz w:val="23"/>
          <w:szCs w:val="23"/>
        </w:rPr>
        <w:t>one year</w:t>
      </w:r>
      <w:proofErr w:type="gramEnd"/>
      <w:r w:rsidRPr="00153E3B">
        <w:rPr>
          <w:rFonts w:ascii="Helvetica" w:eastAsia="Times New Roman" w:hAnsi="Helvetica" w:cs="Helvetica"/>
          <w:color w:val="4E4C4A"/>
          <w:sz w:val="23"/>
          <w:szCs w:val="23"/>
        </w:rPr>
        <w:t xml:space="preserve"> experience infrastructure server or desktop experience.</w:t>
      </w:r>
    </w:p>
    <w:p w14:paraId="25AEBAF7" w14:textId="77777777" w:rsidR="00153E3B" w:rsidRPr="00153E3B" w:rsidRDefault="00153E3B" w:rsidP="00153E3B">
      <w:pPr>
        <w:numPr>
          <w:ilvl w:val="0"/>
          <w:numId w:val="2"/>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 xml:space="preserve">Minimum </w:t>
      </w:r>
      <w:proofErr w:type="gramStart"/>
      <w:r w:rsidRPr="00153E3B">
        <w:rPr>
          <w:rFonts w:ascii="Helvetica" w:eastAsia="Times New Roman" w:hAnsi="Helvetica" w:cs="Helvetica"/>
          <w:color w:val="4E4C4A"/>
          <w:sz w:val="23"/>
          <w:szCs w:val="23"/>
        </w:rPr>
        <w:t>one year</w:t>
      </w:r>
      <w:proofErr w:type="gramEnd"/>
      <w:r w:rsidRPr="00153E3B">
        <w:rPr>
          <w:rFonts w:ascii="Helvetica" w:eastAsia="Times New Roman" w:hAnsi="Helvetica" w:cs="Helvetica"/>
          <w:color w:val="4E4C4A"/>
          <w:sz w:val="23"/>
          <w:szCs w:val="23"/>
        </w:rPr>
        <w:t xml:space="preserve"> experience application programming/coding</w:t>
      </w:r>
    </w:p>
    <w:p w14:paraId="3B476EE5"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DUTIES AND RESPONSIBILITIES</w:t>
      </w:r>
    </w:p>
    <w:p w14:paraId="3E7626E0" w14:textId="77777777" w:rsidR="00153E3B" w:rsidRPr="00153E3B" w:rsidRDefault="00153E3B" w:rsidP="00153E3B">
      <w:pPr>
        <w:shd w:val="clear" w:color="auto" w:fill="FFFFFF"/>
        <w:spacing w:after="15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rPr>
        <w:t>The functions listed below are those that represent the majority of the time spent working in this class. Management may assign additional functions related to the type of work of the job as necessary.</w:t>
      </w:r>
    </w:p>
    <w:p w14:paraId="55BE377D"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Research information security projects such as security threats, vulnerabilities, and new technologies.</w:t>
      </w:r>
    </w:p>
    <w:p w14:paraId="7D63A7A0"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Assist with monitoring and identifying threats through log analysis.</w:t>
      </w:r>
    </w:p>
    <w:p w14:paraId="73229092"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Assist with metrics reporting, tracking vulnerabilities and threats both internal and external</w:t>
      </w:r>
    </w:p>
    <w:p w14:paraId="10111D2A"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 xml:space="preserve">Create and support programming and scripting of security systems and reports using Python and </w:t>
      </w:r>
      <w:proofErr w:type="spellStart"/>
      <w:r w:rsidRPr="00153E3B">
        <w:rPr>
          <w:rFonts w:ascii="Helvetica" w:eastAsia="Times New Roman" w:hAnsi="Helvetica" w:cs="Helvetica"/>
          <w:color w:val="4E4C4A"/>
          <w:sz w:val="23"/>
          <w:szCs w:val="23"/>
        </w:rPr>
        <w:t>Powershell</w:t>
      </w:r>
      <w:proofErr w:type="spellEnd"/>
      <w:r w:rsidRPr="00153E3B">
        <w:rPr>
          <w:rFonts w:ascii="Helvetica" w:eastAsia="Times New Roman" w:hAnsi="Helvetica" w:cs="Helvetica"/>
          <w:color w:val="4E4C4A"/>
          <w:sz w:val="23"/>
          <w:szCs w:val="23"/>
        </w:rPr>
        <w:t>.</w:t>
      </w:r>
    </w:p>
    <w:p w14:paraId="7B988BED"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Provide supporting documentation for research and procurement programs.</w:t>
      </w:r>
    </w:p>
    <w:p w14:paraId="263D01BA"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Assist with vulnerability scanning, compile reports, create tickets.</w:t>
      </w:r>
    </w:p>
    <w:p w14:paraId="0D781583"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Assist with audits such as Active Directory, HIPAA, and policy, procedure, and training reviews.</w:t>
      </w:r>
    </w:p>
    <w:p w14:paraId="52DE0D5E"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Learn technologies such as: TCP/IP, Access Control Lists, Firewalls, and IDS/IPS.</w:t>
      </w:r>
    </w:p>
    <w:p w14:paraId="2BB3B3A1" w14:textId="77777777" w:rsidR="00153E3B" w:rsidRPr="00153E3B" w:rsidRDefault="00153E3B" w:rsidP="00153E3B">
      <w:pPr>
        <w:numPr>
          <w:ilvl w:val="0"/>
          <w:numId w:val="3"/>
        </w:numPr>
        <w:shd w:val="clear" w:color="auto" w:fill="FFFFFF"/>
        <w:spacing w:after="0" w:line="240" w:lineRule="auto"/>
        <w:ind w:left="144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Performs related work as assigned.</w:t>
      </w:r>
    </w:p>
    <w:p w14:paraId="27FEF138"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WORK ENVIRONMENT</w:t>
      </w:r>
    </w:p>
    <w:p w14:paraId="7A78C0FD"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u w:val="single"/>
        </w:rPr>
        <w:t>Physical Demands</w:t>
      </w:r>
    </w:p>
    <w:p w14:paraId="0590AD57" w14:textId="77777777" w:rsidR="00153E3B" w:rsidRPr="00153E3B" w:rsidRDefault="00153E3B" w:rsidP="00153E3B">
      <w:pPr>
        <w:shd w:val="clear" w:color="auto" w:fill="FFFFFF"/>
        <w:spacing w:after="15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i/>
          <w:iCs/>
          <w:color w:val="4E4C4A"/>
          <w:sz w:val="23"/>
          <w:szCs w:val="23"/>
        </w:rPr>
        <w:t>Physical demands refer to the requirements for physical exertion and coordination of limb and body movement.</w:t>
      </w:r>
    </w:p>
    <w:p w14:paraId="1A5686CC" w14:textId="77777777" w:rsidR="00153E3B" w:rsidRPr="00153E3B" w:rsidRDefault="00153E3B" w:rsidP="00153E3B">
      <w:pPr>
        <w:shd w:val="clear" w:color="auto" w:fill="FFFFFF"/>
        <w:spacing w:after="15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Performs light work that involves walking or standing most of the time and involves exerting up to 20 pounds of force on a regular and recurring basis, or skill, adeptness and speed in the use of fingers, hands or limbs on repetitive operation of electronic office equipment within moderate tolerances or limits of accuracy.</w:t>
      </w:r>
    </w:p>
    <w:p w14:paraId="047E0FB0"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u w:val="single"/>
        </w:rPr>
        <w:t>Unavoidable Hazards (Work Environment)</w:t>
      </w:r>
    </w:p>
    <w:p w14:paraId="732C82AA" w14:textId="77777777" w:rsidR="00153E3B" w:rsidRPr="00153E3B" w:rsidRDefault="00153E3B" w:rsidP="00153E3B">
      <w:pPr>
        <w:shd w:val="clear" w:color="auto" w:fill="FFFFFF"/>
        <w:spacing w:after="15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i/>
          <w:iCs/>
          <w:color w:val="4E4C4A"/>
          <w:sz w:val="23"/>
          <w:szCs w:val="23"/>
        </w:rPr>
        <w:lastRenderedPageBreak/>
        <w:t>Unavoidable hazards refer to the job conditions that may lead to injury or health hazards even though precautions have been taken.</w:t>
      </w:r>
    </w:p>
    <w:p w14:paraId="0D9DA8A6" w14:textId="77777777" w:rsidR="00153E3B" w:rsidRPr="00153E3B" w:rsidRDefault="00153E3B" w:rsidP="00153E3B">
      <w:pPr>
        <w:shd w:val="clear" w:color="auto" w:fill="FFFFFF"/>
        <w:spacing w:after="15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None.</w:t>
      </w:r>
    </w:p>
    <w:p w14:paraId="745BA990"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SPECIAL INFORMATION</w:t>
      </w:r>
    </w:p>
    <w:p w14:paraId="7B850187" w14:textId="77777777" w:rsidR="00153E3B" w:rsidRPr="00153E3B" w:rsidRDefault="00153E3B" w:rsidP="00153E3B">
      <w:pPr>
        <w:shd w:val="clear" w:color="auto" w:fill="FFFFFF"/>
        <w:spacing w:after="150" w:line="240" w:lineRule="auto"/>
        <w:ind w:left="720"/>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u w:val="single"/>
        </w:rPr>
        <w:t>County Core Competencies</w:t>
      </w:r>
    </w:p>
    <w:p w14:paraId="3898A0F0"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All Broward County employees strive to demonstrate the County's four core behavioral competencies.</w:t>
      </w:r>
    </w:p>
    <w:p w14:paraId="5262EBA2" w14:textId="77777777" w:rsidR="00153E3B" w:rsidRPr="00153E3B" w:rsidRDefault="00153E3B" w:rsidP="00153E3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rPr>
        <w:t>Collaborates</w:t>
      </w:r>
      <w:r w:rsidRPr="00153E3B">
        <w:rPr>
          <w:rFonts w:ascii="Helvetica" w:eastAsia="Times New Roman" w:hAnsi="Helvetica" w:cs="Helvetica"/>
          <w:color w:val="4E4C4A"/>
          <w:sz w:val="23"/>
          <w:szCs w:val="23"/>
        </w:rPr>
        <w:t>: Building partnerships and working collaboratively with others to meet shared objectives.</w:t>
      </w:r>
    </w:p>
    <w:p w14:paraId="37F67487" w14:textId="77777777" w:rsidR="00153E3B" w:rsidRPr="00153E3B" w:rsidRDefault="00153E3B" w:rsidP="00153E3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rPr>
        <w:t>Customer focus</w:t>
      </w:r>
      <w:r w:rsidRPr="00153E3B">
        <w:rPr>
          <w:rFonts w:ascii="Helvetica" w:eastAsia="Times New Roman" w:hAnsi="Helvetica" w:cs="Helvetica"/>
          <w:color w:val="4E4C4A"/>
          <w:sz w:val="23"/>
          <w:szCs w:val="23"/>
        </w:rPr>
        <w:t>: Building strong customer relationships and delivering customer-centric solutions.</w:t>
      </w:r>
    </w:p>
    <w:p w14:paraId="04E12E3F" w14:textId="77777777" w:rsidR="00153E3B" w:rsidRPr="00153E3B" w:rsidRDefault="00153E3B" w:rsidP="00153E3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rPr>
        <w:t>Instills trust</w:t>
      </w:r>
      <w:r w:rsidRPr="00153E3B">
        <w:rPr>
          <w:rFonts w:ascii="Helvetica" w:eastAsia="Times New Roman" w:hAnsi="Helvetica" w:cs="Helvetica"/>
          <w:color w:val="4E4C4A"/>
          <w:sz w:val="23"/>
          <w:szCs w:val="23"/>
        </w:rPr>
        <w:t>: Gaining the confidence and trust of others through honesty, integrity, and authenticity.</w:t>
      </w:r>
    </w:p>
    <w:p w14:paraId="4DB7DA23" w14:textId="77777777" w:rsidR="00153E3B" w:rsidRPr="00153E3B" w:rsidRDefault="00153E3B" w:rsidP="00153E3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rPr>
        <w:t>Values differences</w:t>
      </w:r>
      <w:r w:rsidRPr="00153E3B">
        <w:rPr>
          <w:rFonts w:ascii="Helvetica" w:eastAsia="Times New Roman" w:hAnsi="Helvetica" w:cs="Helvetica"/>
          <w:color w:val="4E4C4A"/>
          <w:sz w:val="23"/>
          <w:szCs w:val="23"/>
        </w:rPr>
        <w:t>: Recognizing the value that different perspectives and cultures bring to an organization.</w:t>
      </w:r>
    </w:p>
    <w:p w14:paraId="213853D9"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u w:val="single"/>
        </w:rPr>
        <w:t>Americans with Disabilities Act (ADA) Compliance</w:t>
      </w:r>
    </w:p>
    <w:p w14:paraId="08F56B3A"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Broward County is an Equal Opportunity Employer. The ADA requires Broward County to provide reasonable accommodations to qualified persons with disabilities. Prospective and current employees are encouraged to discuss ADA accommodations with the Professional Standards/Human Rights Section.</w:t>
      </w:r>
    </w:p>
    <w:p w14:paraId="4A1F36CF" w14:textId="77777777" w:rsidR="00153E3B" w:rsidRPr="00153E3B" w:rsidRDefault="00153E3B" w:rsidP="00153E3B">
      <w:pPr>
        <w:shd w:val="clear" w:color="auto" w:fill="FFFFFF"/>
        <w:spacing w:after="0" w:line="240" w:lineRule="auto"/>
        <w:ind w:left="720"/>
        <w:rPr>
          <w:rFonts w:ascii="Helvetica" w:eastAsia="Times New Roman" w:hAnsi="Helvetica" w:cs="Helvetica"/>
          <w:color w:val="4E4C4A"/>
          <w:sz w:val="23"/>
          <w:szCs w:val="23"/>
        </w:rPr>
      </w:pPr>
    </w:p>
    <w:p w14:paraId="2A867985"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p>
    <w:p w14:paraId="03F0A063"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u w:val="single"/>
        </w:rPr>
        <w:t>Emergency Management Responsibilities </w:t>
      </w:r>
    </w:p>
    <w:p w14:paraId="4145AADD"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Note: During emergency conditions, all County employees are automatically considered emergency service workers. County employees are subject to being called to work in the event of a disaster, such as a hurricane, or other emergency situation and are expected to perform emergency service duties, as assigned.</w:t>
      </w:r>
    </w:p>
    <w:p w14:paraId="28B8C344" w14:textId="77777777" w:rsidR="00153E3B" w:rsidRPr="00153E3B" w:rsidRDefault="00153E3B" w:rsidP="00153E3B">
      <w:pPr>
        <w:shd w:val="clear" w:color="auto" w:fill="FFFFFF"/>
        <w:spacing w:after="0" w:line="240" w:lineRule="auto"/>
        <w:ind w:left="720"/>
        <w:rPr>
          <w:rFonts w:ascii="Helvetica" w:eastAsia="Times New Roman" w:hAnsi="Helvetica" w:cs="Helvetica"/>
          <w:color w:val="4E4C4A"/>
          <w:sz w:val="23"/>
          <w:szCs w:val="23"/>
        </w:rPr>
      </w:pPr>
    </w:p>
    <w:p w14:paraId="5327DF85"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p>
    <w:p w14:paraId="3BB6C6A9"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b/>
          <w:bCs/>
          <w:color w:val="4E4C4A"/>
          <w:sz w:val="23"/>
          <w:szCs w:val="23"/>
          <w:u w:val="single"/>
        </w:rPr>
        <w:t>County-wide Employee Responsibilities</w:t>
      </w:r>
    </w:p>
    <w:p w14:paraId="6DF016F6"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All Broward County employees must serve the public and fellow employees with honesty and integrity in full accord with the letter and spirit of Broward County's Employee Code of Ethics, gift, and conflict of interest policies.</w:t>
      </w:r>
    </w:p>
    <w:p w14:paraId="2EADC5D7" w14:textId="77777777" w:rsidR="00153E3B" w:rsidRPr="00153E3B" w:rsidRDefault="00153E3B" w:rsidP="00153E3B">
      <w:pPr>
        <w:shd w:val="clear" w:color="auto" w:fill="FFFFFF"/>
        <w:spacing w:after="0" w:line="240" w:lineRule="auto"/>
        <w:ind w:left="720"/>
        <w:rPr>
          <w:rFonts w:ascii="Helvetica" w:eastAsia="Times New Roman" w:hAnsi="Helvetica" w:cs="Helvetica"/>
          <w:color w:val="4E4C4A"/>
          <w:sz w:val="23"/>
          <w:szCs w:val="23"/>
        </w:rPr>
      </w:pPr>
    </w:p>
    <w:p w14:paraId="5B8BA74A"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p>
    <w:p w14:paraId="179DA816" w14:textId="77777777" w:rsidR="00153E3B" w:rsidRPr="00153E3B" w:rsidRDefault="00153E3B" w:rsidP="00153E3B">
      <w:pPr>
        <w:shd w:val="clear" w:color="auto" w:fill="FFFFFF"/>
        <w:spacing w:after="0" w:line="240" w:lineRule="auto"/>
        <w:ind w:left="720"/>
        <w:jc w:val="both"/>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All Broward County employees must establish and maintain effective working relationships with the general public, co-workers, elected and appointed officials and members of diverse cultural and linguistic backgrounds, regardless of race, color, religion, sex, national origin, age, disability, marital status, political affiliation, familial status, sexual orientation, pregnancy, or gender identity and expression.</w:t>
      </w:r>
    </w:p>
    <w:p w14:paraId="1646248B"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Agency</w:t>
      </w:r>
    </w:p>
    <w:p w14:paraId="1BF4A617" w14:textId="77777777" w:rsidR="00153E3B" w:rsidRPr="00153E3B" w:rsidRDefault="00153E3B" w:rsidP="00153E3B">
      <w:pPr>
        <w:shd w:val="clear" w:color="auto" w:fill="FFFFFF"/>
        <w:spacing w:after="0" w:line="240" w:lineRule="auto"/>
        <w:ind w:left="720"/>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Broward County</w:t>
      </w:r>
    </w:p>
    <w:p w14:paraId="13947FAC"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Address</w:t>
      </w:r>
    </w:p>
    <w:p w14:paraId="42F2AF9E" w14:textId="77777777" w:rsidR="00153E3B" w:rsidRPr="00153E3B" w:rsidRDefault="00153E3B" w:rsidP="00153E3B">
      <w:pPr>
        <w:shd w:val="clear" w:color="auto" w:fill="FFFFFF"/>
        <w:spacing w:after="300" w:line="240" w:lineRule="auto"/>
        <w:ind w:left="720"/>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lastRenderedPageBreak/>
        <w:t>115 S. Andrews Ave.</w:t>
      </w:r>
      <w:r w:rsidRPr="00153E3B">
        <w:rPr>
          <w:rFonts w:ascii="Helvetica" w:eastAsia="Times New Roman" w:hAnsi="Helvetica" w:cs="Helvetica"/>
          <w:color w:val="4E4C4A"/>
          <w:sz w:val="23"/>
          <w:szCs w:val="23"/>
        </w:rPr>
        <w:br/>
      </w:r>
      <w:r w:rsidRPr="00153E3B">
        <w:rPr>
          <w:rFonts w:ascii="Helvetica" w:eastAsia="Times New Roman" w:hAnsi="Helvetica" w:cs="Helvetica"/>
          <w:color w:val="4E4C4A"/>
          <w:sz w:val="23"/>
          <w:szCs w:val="23"/>
        </w:rPr>
        <w:br/>
        <w:t>Fort Lauderdale, Florida, 33301-4800</w:t>
      </w:r>
    </w:p>
    <w:p w14:paraId="73481AD6"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Phone</w:t>
      </w:r>
    </w:p>
    <w:p w14:paraId="303A66CC" w14:textId="77777777" w:rsidR="00153E3B" w:rsidRPr="00153E3B" w:rsidRDefault="00153E3B" w:rsidP="00153E3B">
      <w:pPr>
        <w:shd w:val="clear" w:color="auto" w:fill="FFFFFF"/>
        <w:spacing w:after="0" w:line="240" w:lineRule="auto"/>
        <w:ind w:left="720"/>
        <w:rPr>
          <w:rFonts w:ascii="Helvetica" w:eastAsia="Times New Roman" w:hAnsi="Helvetica" w:cs="Helvetica"/>
          <w:color w:val="4E4C4A"/>
          <w:sz w:val="23"/>
          <w:szCs w:val="23"/>
        </w:rPr>
      </w:pPr>
      <w:r w:rsidRPr="00153E3B">
        <w:rPr>
          <w:rFonts w:ascii="Helvetica" w:eastAsia="Times New Roman" w:hAnsi="Helvetica" w:cs="Helvetica"/>
          <w:color w:val="4E4C4A"/>
          <w:sz w:val="23"/>
          <w:szCs w:val="23"/>
        </w:rPr>
        <w:t>(954) 831-4000</w:t>
      </w:r>
    </w:p>
    <w:p w14:paraId="4B867F0B" w14:textId="77777777" w:rsidR="00153E3B" w:rsidRPr="00153E3B" w:rsidRDefault="00153E3B" w:rsidP="00153E3B">
      <w:pPr>
        <w:shd w:val="clear" w:color="auto" w:fill="FFFFFF"/>
        <w:spacing w:after="0" w:line="240" w:lineRule="auto"/>
        <w:rPr>
          <w:rFonts w:ascii="Helvetica" w:eastAsia="Times New Roman" w:hAnsi="Helvetica" w:cs="Helvetica"/>
          <w:b/>
          <w:bCs/>
          <w:color w:val="4E4C4A"/>
          <w:sz w:val="23"/>
          <w:szCs w:val="23"/>
        </w:rPr>
      </w:pPr>
      <w:r w:rsidRPr="00153E3B">
        <w:rPr>
          <w:rFonts w:ascii="Helvetica" w:eastAsia="Times New Roman" w:hAnsi="Helvetica" w:cs="Helvetica"/>
          <w:b/>
          <w:bCs/>
          <w:color w:val="4E4C4A"/>
          <w:sz w:val="23"/>
          <w:szCs w:val="23"/>
        </w:rPr>
        <w:t>Website</w:t>
      </w:r>
    </w:p>
    <w:p w14:paraId="01C4A829" w14:textId="77777777" w:rsidR="00153E3B" w:rsidRPr="00153E3B" w:rsidRDefault="00153E3B" w:rsidP="00153E3B">
      <w:pPr>
        <w:shd w:val="clear" w:color="auto" w:fill="FFFFFF"/>
        <w:wordWrap w:val="0"/>
        <w:spacing w:after="0" w:line="240" w:lineRule="auto"/>
        <w:ind w:left="720"/>
        <w:rPr>
          <w:rFonts w:ascii="Helvetica" w:eastAsia="Times New Roman" w:hAnsi="Helvetica" w:cs="Helvetica"/>
          <w:color w:val="4E4C4A"/>
          <w:sz w:val="23"/>
          <w:szCs w:val="23"/>
        </w:rPr>
      </w:pPr>
      <w:hyperlink r:id="rId11" w:tgtFrame="_blank" w:history="1">
        <w:r w:rsidRPr="00153E3B">
          <w:rPr>
            <w:rFonts w:ascii="Helvetica" w:eastAsia="Times New Roman" w:hAnsi="Helvetica" w:cs="Helvetica"/>
            <w:color w:val="2C5E7E"/>
            <w:sz w:val="23"/>
            <w:szCs w:val="23"/>
            <w:u w:val="single"/>
          </w:rPr>
          <w:t>http://www.broward.org/careers</w:t>
        </w:r>
      </w:hyperlink>
    </w:p>
    <w:p w14:paraId="7073D43B" w14:textId="77777777" w:rsidR="00153E3B" w:rsidRDefault="00153E3B">
      <w:bookmarkStart w:id="0" w:name="_GoBack"/>
      <w:bookmarkEnd w:id="0"/>
    </w:p>
    <w:sectPr w:rsidR="0015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1189"/>
    <w:multiLevelType w:val="multilevel"/>
    <w:tmpl w:val="D61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B475D"/>
    <w:multiLevelType w:val="multilevel"/>
    <w:tmpl w:val="008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A20FBC"/>
    <w:multiLevelType w:val="multilevel"/>
    <w:tmpl w:val="C70C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D48A0"/>
    <w:multiLevelType w:val="multilevel"/>
    <w:tmpl w:val="ECA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3B"/>
    <w:rsid w:val="0015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A0B6"/>
  <w15:chartTrackingRefBased/>
  <w15:docId w15:val="{24BEF13F-9477-4FBE-B1BE-77C9B531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3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E3B"/>
    <w:rPr>
      <w:rFonts w:ascii="Times New Roman" w:eastAsia="Times New Roman" w:hAnsi="Times New Roman" w:cs="Times New Roman"/>
      <w:b/>
      <w:bCs/>
      <w:kern w:val="36"/>
      <w:sz w:val="48"/>
      <w:szCs w:val="48"/>
    </w:rPr>
  </w:style>
  <w:style w:type="paragraph" w:customStyle="1" w:styleId="active">
    <w:name w:val="active"/>
    <w:basedOn w:val="Normal"/>
    <w:rsid w:val="00153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E3B"/>
    <w:rPr>
      <w:color w:val="0000FF"/>
      <w:u w:val="single"/>
    </w:rPr>
  </w:style>
  <w:style w:type="paragraph" w:styleId="NormalWeb">
    <w:name w:val="Normal (Web)"/>
    <w:basedOn w:val="Normal"/>
    <w:uiPriority w:val="99"/>
    <w:semiHidden/>
    <w:unhideWhenUsed/>
    <w:rsid w:val="00153E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E3B"/>
    <w:rPr>
      <w:b/>
      <w:bCs/>
    </w:rPr>
  </w:style>
  <w:style w:type="character" w:styleId="Emphasis">
    <w:name w:val="Emphasis"/>
    <w:basedOn w:val="DefaultParagraphFont"/>
    <w:uiPriority w:val="20"/>
    <w:qFormat/>
    <w:rsid w:val="00153E3B"/>
    <w:rPr>
      <w:i/>
      <w:iCs/>
    </w:rPr>
  </w:style>
  <w:style w:type="paragraph" w:styleId="HTMLAddress">
    <w:name w:val="HTML Address"/>
    <w:basedOn w:val="Normal"/>
    <w:link w:val="HTMLAddressChar"/>
    <w:uiPriority w:val="99"/>
    <w:semiHidden/>
    <w:unhideWhenUsed/>
    <w:rsid w:val="00153E3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53E3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56294">
      <w:bodyDiv w:val="1"/>
      <w:marLeft w:val="0"/>
      <w:marRight w:val="0"/>
      <w:marTop w:val="0"/>
      <w:marBottom w:val="0"/>
      <w:divBdr>
        <w:top w:val="none" w:sz="0" w:space="0" w:color="auto"/>
        <w:left w:val="none" w:sz="0" w:space="0" w:color="auto"/>
        <w:bottom w:val="none" w:sz="0" w:space="0" w:color="auto"/>
        <w:right w:val="none" w:sz="0" w:space="0" w:color="auto"/>
      </w:divBdr>
      <w:divsChild>
        <w:div w:id="1186669829">
          <w:marLeft w:val="0"/>
          <w:marRight w:val="1050"/>
          <w:marTop w:val="0"/>
          <w:marBottom w:val="0"/>
          <w:divBdr>
            <w:top w:val="none" w:sz="0" w:space="0" w:color="auto"/>
            <w:left w:val="none" w:sz="0" w:space="0" w:color="auto"/>
            <w:bottom w:val="none" w:sz="0" w:space="0" w:color="auto"/>
            <w:right w:val="none" w:sz="0" w:space="0" w:color="auto"/>
          </w:divBdr>
          <w:divsChild>
            <w:div w:id="1597594614">
              <w:marLeft w:val="0"/>
              <w:marRight w:val="0"/>
              <w:marTop w:val="0"/>
              <w:marBottom w:val="90"/>
              <w:divBdr>
                <w:top w:val="none" w:sz="0" w:space="0" w:color="auto"/>
                <w:left w:val="none" w:sz="0" w:space="0" w:color="auto"/>
                <w:bottom w:val="none" w:sz="0" w:space="0" w:color="auto"/>
                <w:right w:val="none" w:sz="0" w:space="0" w:color="auto"/>
              </w:divBdr>
              <w:divsChild>
                <w:div w:id="1498763378">
                  <w:marLeft w:val="0"/>
                  <w:marRight w:val="0"/>
                  <w:marTop w:val="0"/>
                  <w:marBottom w:val="90"/>
                  <w:divBdr>
                    <w:top w:val="none" w:sz="0" w:space="0" w:color="auto"/>
                    <w:left w:val="none" w:sz="0" w:space="0" w:color="auto"/>
                    <w:bottom w:val="none" w:sz="0" w:space="0" w:color="auto"/>
                    <w:right w:val="none" w:sz="0" w:space="0" w:color="auto"/>
                  </w:divBdr>
                  <w:divsChild>
                    <w:div w:id="1596404526">
                      <w:marLeft w:val="0"/>
                      <w:marRight w:val="0"/>
                      <w:marTop w:val="0"/>
                      <w:marBottom w:val="0"/>
                      <w:divBdr>
                        <w:top w:val="none" w:sz="0" w:space="0" w:color="auto"/>
                        <w:left w:val="none" w:sz="0" w:space="0" w:color="auto"/>
                        <w:bottom w:val="none" w:sz="0" w:space="0" w:color="auto"/>
                        <w:right w:val="none" w:sz="0" w:space="0" w:color="auto"/>
                      </w:divBdr>
                      <w:divsChild>
                        <w:div w:id="4478781">
                          <w:marLeft w:val="0"/>
                          <w:marRight w:val="0"/>
                          <w:marTop w:val="0"/>
                          <w:marBottom w:val="0"/>
                          <w:divBdr>
                            <w:top w:val="none" w:sz="0" w:space="0" w:color="auto"/>
                            <w:left w:val="none" w:sz="0" w:space="0" w:color="auto"/>
                            <w:bottom w:val="none" w:sz="0" w:space="0" w:color="auto"/>
                            <w:right w:val="none" w:sz="0" w:space="0" w:color="auto"/>
                          </w:divBdr>
                        </w:div>
                      </w:divsChild>
                    </w:div>
                    <w:div w:id="345136177">
                      <w:marLeft w:val="0"/>
                      <w:marRight w:val="0"/>
                      <w:marTop w:val="0"/>
                      <w:marBottom w:val="0"/>
                      <w:divBdr>
                        <w:top w:val="none" w:sz="0" w:space="0" w:color="auto"/>
                        <w:left w:val="none" w:sz="0" w:space="0" w:color="auto"/>
                        <w:bottom w:val="none" w:sz="0" w:space="0" w:color="auto"/>
                        <w:right w:val="none" w:sz="0" w:space="0" w:color="auto"/>
                      </w:divBdr>
                      <w:divsChild>
                        <w:div w:id="3015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105">
                  <w:marLeft w:val="0"/>
                  <w:marRight w:val="0"/>
                  <w:marTop w:val="0"/>
                  <w:marBottom w:val="90"/>
                  <w:divBdr>
                    <w:top w:val="none" w:sz="0" w:space="0" w:color="auto"/>
                    <w:left w:val="none" w:sz="0" w:space="0" w:color="auto"/>
                    <w:bottom w:val="none" w:sz="0" w:space="0" w:color="auto"/>
                    <w:right w:val="none" w:sz="0" w:space="0" w:color="auto"/>
                  </w:divBdr>
                  <w:divsChild>
                    <w:div w:id="709495595">
                      <w:marLeft w:val="0"/>
                      <w:marRight w:val="0"/>
                      <w:marTop w:val="0"/>
                      <w:marBottom w:val="0"/>
                      <w:divBdr>
                        <w:top w:val="none" w:sz="0" w:space="0" w:color="auto"/>
                        <w:left w:val="none" w:sz="0" w:space="0" w:color="auto"/>
                        <w:bottom w:val="none" w:sz="0" w:space="0" w:color="auto"/>
                        <w:right w:val="none" w:sz="0" w:space="0" w:color="auto"/>
                      </w:divBdr>
                      <w:divsChild>
                        <w:div w:id="982657792">
                          <w:marLeft w:val="0"/>
                          <w:marRight w:val="0"/>
                          <w:marTop w:val="0"/>
                          <w:marBottom w:val="0"/>
                          <w:divBdr>
                            <w:top w:val="none" w:sz="0" w:space="0" w:color="auto"/>
                            <w:left w:val="none" w:sz="0" w:space="0" w:color="auto"/>
                            <w:bottom w:val="none" w:sz="0" w:space="0" w:color="auto"/>
                            <w:right w:val="none" w:sz="0" w:space="0" w:color="auto"/>
                          </w:divBdr>
                        </w:div>
                      </w:divsChild>
                    </w:div>
                    <w:div w:id="593127859">
                      <w:marLeft w:val="0"/>
                      <w:marRight w:val="0"/>
                      <w:marTop w:val="0"/>
                      <w:marBottom w:val="0"/>
                      <w:divBdr>
                        <w:top w:val="none" w:sz="0" w:space="0" w:color="auto"/>
                        <w:left w:val="none" w:sz="0" w:space="0" w:color="auto"/>
                        <w:bottom w:val="none" w:sz="0" w:space="0" w:color="auto"/>
                        <w:right w:val="none" w:sz="0" w:space="0" w:color="auto"/>
                      </w:divBdr>
                      <w:divsChild>
                        <w:div w:id="19948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3019">
              <w:marLeft w:val="0"/>
              <w:marRight w:val="0"/>
              <w:marTop w:val="0"/>
              <w:marBottom w:val="90"/>
              <w:divBdr>
                <w:top w:val="none" w:sz="0" w:space="0" w:color="auto"/>
                <w:left w:val="none" w:sz="0" w:space="0" w:color="auto"/>
                <w:bottom w:val="none" w:sz="0" w:space="0" w:color="auto"/>
                <w:right w:val="none" w:sz="0" w:space="0" w:color="auto"/>
              </w:divBdr>
              <w:divsChild>
                <w:div w:id="2139175415">
                  <w:marLeft w:val="0"/>
                  <w:marRight w:val="0"/>
                  <w:marTop w:val="0"/>
                  <w:marBottom w:val="90"/>
                  <w:divBdr>
                    <w:top w:val="none" w:sz="0" w:space="0" w:color="auto"/>
                    <w:left w:val="none" w:sz="0" w:space="0" w:color="auto"/>
                    <w:bottom w:val="none" w:sz="0" w:space="0" w:color="auto"/>
                    <w:right w:val="none" w:sz="0" w:space="0" w:color="auto"/>
                  </w:divBdr>
                  <w:divsChild>
                    <w:div w:id="1889800711">
                      <w:marLeft w:val="0"/>
                      <w:marRight w:val="0"/>
                      <w:marTop w:val="0"/>
                      <w:marBottom w:val="0"/>
                      <w:divBdr>
                        <w:top w:val="none" w:sz="0" w:space="0" w:color="auto"/>
                        <w:left w:val="none" w:sz="0" w:space="0" w:color="auto"/>
                        <w:bottom w:val="none" w:sz="0" w:space="0" w:color="auto"/>
                        <w:right w:val="none" w:sz="0" w:space="0" w:color="auto"/>
                      </w:divBdr>
                      <w:divsChild>
                        <w:div w:id="456989844">
                          <w:marLeft w:val="0"/>
                          <w:marRight w:val="0"/>
                          <w:marTop w:val="0"/>
                          <w:marBottom w:val="0"/>
                          <w:divBdr>
                            <w:top w:val="none" w:sz="0" w:space="0" w:color="auto"/>
                            <w:left w:val="none" w:sz="0" w:space="0" w:color="auto"/>
                            <w:bottom w:val="none" w:sz="0" w:space="0" w:color="auto"/>
                            <w:right w:val="none" w:sz="0" w:space="0" w:color="auto"/>
                          </w:divBdr>
                        </w:div>
                      </w:divsChild>
                    </w:div>
                    <w:div w:id="1583371477">
                      <w:marLeft w:val="0"/>
                      <w:marRight w:val="0"/>
                      <w:marTop w:val="0"/>
                      <w:marBottom w:val="0"/>
                      <w:divBdr>
                        <w:top w:val="none" w:sz="0" w:space="0" w:color="auto"/>
                        <w:left w:val="none" w:sz="0" w:space="0" w:color="auto"/>
                        <w:bottom w:val="none" w:sz="0" w:space="0" w:color="auto"/>
                        <w:right w:val="none" w:sz="0" w:space="0" w:color="auto"/>
                      </w:divBdr>
                      <w:divsChild>
                        <w:div w:id="6803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505">
                  <w:marLeft w:val="0"/>
                  <w:marRight w:val="0"/>
                  <w:marTop w:val="0"/>
                  <w:marBottom w:val="90"/>
                  <w:divBdr>
                    <w:top w:val="none" w:sz="0" w:space="0" w:color="auto"/>
                    <w:left w:val="none" w:sz="0" w:space="0" w:color="auto"/>
                    <w:bottom w:val="none" w:sz="0" w:space="0" w:color="auto"/>
                    <w:right w:val="none" w:sz="0" w:space="0" w:color="auto"/>
                  </w:divBdr>
                  <w:divsChild>
                    <w:div w:id="1104417421">
                      <w:marLeft w:val="0"/>
                      <w:marRight w:val="0"/>
                      <w:marTop w:val="0"/>
                      <w:marBottom w:val="0"/>
                      <w:divBdr>
                        <w:top w:val="none" w:sz="0" w:space="0" w:color="auto"/>
                        <w:left w:val="none" w:sz="0" w:space="0" w:color="auto"/>
                        <w:bottom w:val="none" w:sz="0" w:space="0" w:color="auto"/>
                        <w:right w:val="none" w:sz="0" w:space="0" w:color="auto"/>
                      </w:divBdr>
                      <w:divsChild>
                        <w:div w:id="1382942795">
                          <w:marLeft w:val="0"/>
                          <w:marRight w:val="0"/>
                          <w:marTop w:val="0"/>
                          <w:marBottom w:val="0"/>
                          <w:divBdr>
                            <w:top w:val="none" w:sz="0" w:space="0" w:color="auto"/>
                            <w:left w:val="none" w:sz="0" w:space="0" w:color="auto"/>
                            <w:bottom w:val="none" w:sz="0" w:space="0" w:color="auto"/>
                            <w:right w:val="none" w:sz="0" w:space="0" w:color="auto"/>
                          </w:divBdr>
                        </w:div>
                      </w:divsChild>
                    </w:div>
                    <w:div w:id="735013894">
                      <w:marLeft w:val="0"/>
                      <w:marRight w:val="0"/>
                      <w:marTop w:val="0"/>
                      <w:marBottom w:val="0"/>
                      <w:divBdr>
                        <w:top w:val="none" w:sz="0" w:space="0" w:color="auto"/>
                        <w:left w:val="none" w:sz="0" w:space="0" w:color="auto"/>
                        <w:bottom w:val="none" w:sz="0" w:space="0" w:color="auto"/>
                        <w:right w:val="none" w:sz="0" w:space="0" w:color="auto"/>
                      </w:divBdr>
                      <w:divsChild>
                        <w:div w:id="10541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6779">
              <w:marLeft w:val="0"/>
              <w:marRight w:val="0"/>
              <w:marTop w:val="0"/>
              <w:marBottom w:val="90"/>
              <w:divBdr>
                <w:top w:val="none" w:sz="0" w:space="0" w:color="auto"/>
                <w:left w:val="none" w:sz="0" w:space="0" w:color="auto"/>
                <w:bottom w:val="none" w:sz="0" w:space="0" w:color="auto"/>
                <w:right w:val="none" w:sz="0" w:space="0" w:color="auto"/>
              </w:divBdr>
              <w:divsChild>
                <w:div w:id="1181047876">
                  <w:marLeft w:val="0"/>
                  <w:marRight w:val="0"/>
                  <w:marTop w:val="0"/>
                  <w:marBottom w:val="90"/>
                  <w:divBdr>
                    <w:top w:val="none" w:sz="0" w:space="0" w:color="auto"/>
                    <w:left w:val="none" w:sz="0" w:space="0" w:color="auto"/>
                    <w:bottom w:val="none" w:sz="0" w:space="0" w:color="auto"/>
                    <w:right w:val="none" w:sz="0" w:space="0" w:color="auto"/>
                  </w:divBdr>
                  <w:divsChild>
                    <w:div w:id="2093776008">
                      <w:marLeft w:val="0"/>
                      <w:marRight w:val="0"/>
                      <w:marTop w:val="0"/>
                      <w:marBottom w:val="0"/>
                      <w:divBdr>
                        <w:top w:val="none" w:sz="0" w:space="0" w:color="auto"/>
                        <w:left w:val="none" w:sz="0" w:space="0" w:color="auto"/>
                        <w:bottom w:val="none" w:sz="0" w:space="0" w:color="auto"/>
                        <w:right w:val="none" w:sz="0" w:space="0" w:color="auto"/>
                      </w:divBdr>
                      <w:divsChild>
                        <w:div w:id="897400723">
                          <w:marLeft w:val="0"/>
                          <w:marRight w:val="0"/>
                          <w:marTop w:val="0"/>
                          <w:marBottom w:val="0"/>
                          <w:divBdr>
                            <w:top w:val="none" w:sz="0" w:space="0" w:color="auto"/>
                            <w:left w:val="none" w:sz="0" w:space="0" w:color="auto"/>
                            <w:bottom w:val="none" w:sz="0" w:space="0" w:color="auto"/>
                            <w:right w:val="none" w:sz="0" w:space="0" w:color="auto"/>
                          </w:divBdr>
                        </w:div>
                      </w:divsChild>
                    </w:div>
                    <w:div w:id="1082482800">
                      <w:marLeft w:val="0"/>
                      <w:marRight w:val="0"/>
                      <w:marTop w:val="0"/>
                      <w:marBottom w:val="0"/>
                      <w:divBdr>
                        <w:top w:val="none" w:sz="0" w:space="0" w:color="auto"/>
                        <w:left w:val="none" w:sz="0" w:space="0" w:color="auto"/>
                        <w:bottom w:val="none" w:sz="0" w:space="0" w:color="auto"/>
                        <w:right w:val="none" w:sz="0" w:space="0" w:color="auto"/>
                      </w:divBdr>
                      <w:divsChild>
                        <w:div w:id="1499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60018">
          <w:marLeft w:val="0"/>
          <w:marRight w:val="0"/>
          <w:marTop w:val="0"/>
          <w:marBottom w:val="90"/>
          <w:divBdr>
            <w:top w:val="none" w:sz="0" w:space="0" w:color="auto"/>
            <w:left w:val="none" w:sz="0" w:space="0" w:color="auto"/>
            <w:bottom w:val="none" w:sz="0" w:space="0" w:color="auto"/>
            <w:right w:val="none" w:sz="0" w:space="0" w:color="auto"/>
          </w:divBdr>
          <w:divsChild>
            <w:div w:id="1914585679">
              <w:marLeft w:val="0"/>
              <w:marRight w:val="0"/>
              <w:marTop w:val="0"/>
              <w:marBottom w:val="0"/>
              <w:divBdr>
                <w:top w:val="none" w:sz="0" w:space="0" w:color="auto"/>
                <w:left w:val="none" w:sz="0" w:space="0" w:color="auto"/>
                <w:bottom w:val="none" w:sz="0" w:space="0" w:color="auto"/>
                <w:right w:val="none" w:sz="0" w:space="0" w:color="auto"/>
              </w:divBdr>
              <w:divsChild>
                <w:div w:id="1315790821">
                  <w:marLeft w:val="0"/>
                  <w:marRight w:val="0"/>
                  <w:marTop w:val="0"/>
                  <w:marBottom w:val="0"/>
                  <w:divBdr>
                    <w:top w:val="none" w:sz="0" w:space="0" w:color="auto"/>
                    <w:left w:val="none" w:sz="0" w:space="0" w:color="auto"/>
                    <w:bottom w:val="none" w:sz="0" w:space="0" w:color="auto"/>
                    <w:right w:val="none" w:sz="0" w:space="0" w:color="auto"/>
                  </w:divBdr>
                </w:div>
              </w:divsChild>
            </w:div>
            <w:div w:id="1684091719">
              <w:marLeft w:val="0"/>
              <w:marRight w:val="0"/>
              <w:marTop w:val="0"/>
              <w:marBottom w:val="0"/>
              <w:divBdr>
                <w:top w:val="none" w:sz="0" w:space="0" w:color="auto"/>
                <w:left w:val="none" w:sz="0" w:space="0" w:color="auto"/>
                <w:bottom w:val="none" w:sz="0" w:space="0" w:color="auto"/>
                <w:right w:val="none" w:sz="0" w:space="0" w:color="auto"/>
              </w:divBdr>
              <w:divsChild>
                <w:div w:id="2032755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8624289">
          <w:marLeft w:val="0"/>
          <w:marRight w:val="0"/>
          <w:marTop w:val="0"/>
          <w:marBottom w:val="90"/>
          <w:divBdr>
            <w:top w:val="none" w:sz="0" w:space="0" w:color="auto"/>
            <w:left w:val="none" w:sz="0" w:space="0" w:color="auto"/>
            <w:bottom w:val="none" w:sz="0" w:space="0" w:color="auto"/>
            <w:right w:val="none" w:sz="0" w:space="0" w:color="auto"/>
          </w:divBdr>
          <w:divsChild>
            <w:div w:id="1061712476">
              <w:marLeft w:val="0"/>
              <w:marRight w:val="0"/>
              <w:marTop w:val="0"/>
              <w:marBottom w:val="0"/>
              <w:divBdr>
                <w:top w:val="none" w:sz="0" w:space="0" w:color="auto"/>
                <w:left w:val="none" w:sz="0" w:space="0" w:color="auto"/>
                <w:bottom w:val="none" w:sz="0" w:space="0" w:color="auto"/>
                <w:right w:val="none" w:sz="0" w:space="0" w:color="auto"/>
              </w:divBdr>
              <w:divsChild>
                <w:div w:id="1294602363">
                  <w:marLeft w:val="0"/>
                  <w:marRight w:val="0"/>
                  <w:marTop w:val="0"/>
                  <w:marBottom w:val="0"/>
                  <w:divBdr>
                    <w:top w:val="none" w:sz="0" w:space="0" w:color="auto"/>
                    <w:left w:val="none" w:sz="0" w:space="0" w:color="auto"/>
                    <w:bottom w:val="none" w:sz="0" w:space="0" w:color="auto"/>
                    <w:right w:val="none" w:sz="0" w:space="0" w:color="auto"/>
                  </w:divBdr>
                </w:div>
              </w:divsChild>
            </w:div>
            <w:div w:id="1146510489">
              <w:marLeft w:val="0"/>
              <w:marRight w:val="0"/>
              <w:marTop w:val="0"/>
              <w:marBottom w:val="0"/>
              <w:divBdr>
                <w:top w:val="none" w:sz="0" w:space="0" w:color="auto"/>
                <w:left w:val="none" w:sz="0" w:space="0" w:color="auto"/>
                <w:bottom w:val="none" w:sz="0" w:space="0" w:color="auto"/>
                <w:right w:val="none" w:sz="0" w:space="0" w:color="auto"/>
              </w:divBdr>
              <w:divsChild>
                <w:div w:id="15781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582">
          <w:marLeft w:val="0"/>
          <w:marRight w:val="0"/>
          <w:marTop w:val="0"/>
          <w:marBottom w:val="90"/>
          <w:divBdr>
            <w:top w:val="none" w:sz="0" w:space="0" w:color="auto"/>
            <w:left w:val="none" w:sz="0" w:space="0" w:color="auto"/>
            <w:bottom w:val="none" w:sz="0" w:space="0" w:color="auto"/>
            <w:right w:val="none" w:sz="0" w:space="0" w:color="auto"/>
          </w:divBdr>
          <w:divsChild>
            <w:div w:id="411658592">
              <w:marLeft w:val="0"/>
              <w:marRight w:val="0"/>
              <w:marTop w:val="0"/>
              <w:marBottom w:val="0"/>
              <w:divBdr>
                <w:top w:val="none" w:sz="0" w:space="0" w:color="auto"/>
                <w:left w:val="none" w:sz="0" w:space="0" w:color="auto"/>
                <w:bottom w:val="none" w:sz="0" w:space="0" w:color="auto"/>
                <w:right w:val="none" w:sz="0" w:space="0" w:color="auto"/>
              </w:divBdr>
              <w:divsChild>
                <w:div w:id="1653363355">
                  <w:marLeft w:val="0"/>
                  <w:marRight w:val="0"/>
                  <w:marTop w:val="0"/>
                  <w:marBottom w:val="0"/>
                  <w:divBdr>
                    <w:top w:val="none" w:sz="0" w:space="0" w:color="auto"/>
                    <w:left w:val="none" w:sz="0" w:space="0" w:color="auto"/>
                    <w:bottom w:val="none" w:sz="0" w:space="0" w:color="auto"/>
                    <w:right w:val="none" w:sz="0" w:space="0" w:color="auto"/>
                  </w:divBdr>
                </w:div>
              </w:divsChild>
            </w:div>
            <w:div w:id="374233641">
              <w:marLeft w:val="0"/>
              <w:marRight w:val="0"/>
              <w:marTop w:val="0"/>
              <w:marBottom w:val="0"/>
              <w:divBdr>
                <w:top w:val="none" w:sz="0" w:space="0" w:color="auto"/>
                <w:left w:val="none" w:sz="0" w:space="0" w:color="auto"/>
                <w:bottom w:val="none" w:sz="0" w:space="0" w:color="auto"/>
                <w:right w:val="none" w:sz="0" w:space="0" w:color="auto"/>
              </w:divBdr>
              <w:divsChild>
                <w:div w:id="10021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7901">
          <w:marLeft w:val="0"/>
          <w:marRight w:val="0"/>
          <w:marTop w:val="0"/>
          <w:marBottom w:val="0"/>
          <w:divBdr>
            <w:top w:val="single" w:sz="6" w:space="7" w:color="E3E3E3"/>
            <w:left w:val="none" w:sz="0" w:space="0" w:color="auto"/>
            <w:bottom w:val="single" w:sz="6" w:space="0" w:color="E3E3E3"/>
            <w:right w:val="none" w:sz="0" w:space="0" w:color="auto"/>
          </w:divBdr>
        </w:div>
        <w:div w:id="5645137">
          <w:marLeft w:val="0"/>
          <w:marRight w:val="0"/>
          <w:marTop w:val="0"/>
          <w:marBottom w:val="0"/>
          <w:divBdr>
            <w:top w:val="none" w:sz="0" w:space="0" w:color="auto"/>
            <w:left w:val="none" w:sz="0" w:space="0" w:color="auto"/>
            <w:bottom w:val="single" w:sz="6" w:space="23" w:color="E3E3E3"/>
            <w:right w:val="none" w:sz="0" w:space="0" w:color="auto"/>
          </w:divBdr>
          <w:divsChild>
            <w:div w:id="845708320">
              <w:marLeft w:val="0"/>
              <w:marRight w:val="0"/>
              <w:marTop w:val="0"/>
              <w:marBottom w:val="0"/>
              <w:divBdr>
                <w:top w:val="none" w:sz="0" w:space="0" w:color="auto"/>
                <w:left w:val="none" w:sz="0" w:space="0" w:color="auto"/>
                <w:bottom w:val="none" w:sz="0" w:space="0" w:color="auto"/>
                <w:right w:val="none" w:sz="0" w:space="0" w:color="auto"/>
              </w:divBdr>
              <w:divsChild>
                <w:div w:id="811410114">
                  <w:marLeft w:val="0"/>
                  <w:marRight w:val="0"/>
                  <w:marTop w:val="0"/>
                  <w:marBottom w:val="0"/>
                  <w:divBdr>
                    <w:top w:val="none" w:sz="0" w:space="0" w:color="auto"/>
                    <w:left w:val="none" w:sz="0" w:space="0" w:color="auto"/>
                    <w:bottom w:val="none" w:sz="0" w:space="0" w:color="auto"/>
                    <w:right w:val="none" w:sz="0" w:space="0" w:color="auto"/>
                  </w:divBdr>
                </w:div>
                <w:div w:id="1869639991">
                  <w:marLeft w:val="0"/>
                  <w:marRight w:val="0"/>
                  <w:marTop w:val="0"/>
                  <w:marBottom w:val="0"/>
                  <w:divBdr>
                    <w:top w:val="none" w:sz="0" w:space="0" w:color="auto"/>
                    <w:left w:val="none" w:sz="0" w:space="0" w:color="auto"/>
                    <w:bottom w:val="none" w:sz="0" w:space="0" w:color="auto"/>
                    <w:right w:val="none" w:sz="0" w:space="0" w:color="auto"/>
                  </w:divBdr>
                </w:div>
                <w:div w:id="1917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3787">
          <w:marLeft w:val="0"/>
          <w:marRight w:val="0"/>
          <w:marTop w:val="0"/>
          <w:marBottom w:val="0"/>
          <w:divBdr>
            <w:top w:val="none" w:sz="0" w:space="0" w:color="auto"/>
            <w:left w:val="none" w:sz="0" w:space="0" w:color="auto"/>
            <w:bottom w:val="none" w:sz="0" w:space="0" w:color="auto"/>
            <w:right w:val="none" w:sz="0" w:space="0" w:color="auto"/>
          </w:divBdr>
          <w:divsChild>
            <w:div w:id="1901281560">
              <w:marLeft w:val="0"/>
              <w:marRight w:val="0"/>
              <w:marTop w:val="0"/>
              <w:marBottom w:val="0"/>
              <w:divBdr>
                <w:top w:val="none" w:sz="0" w:space="0" w:color="auto"/>
                <w:left w:val="none" w:sz="0" w:space="0" w:color="auto"/>
                <w:bottom w:val="none" w:sz="0" w:space="0" w:color="auto"/>
                <w:right w:val="none" w:sz="0" w:space="0" w:color="auto"/>
              </w:divBdr>
            </w:div>
            <w:div w:id="1636522050">
              <w:marLeft w:val="0"/>
              <w:marRight w:val="0"/>
              <w:marTop w:val="0"/>
              <w:marBottom w:val="0"/>
              <w:divBdr>
                <w:top w:val="none" w:sz="0" w:space="0" w:color="auto"/>
                <w:left w:val="none" w:sz="0" w:space="0" w:color="auto"/>
                <w:bottom w:val="none" w:sz="0" w:space="0" w:color="auto"/>
                <w:right w:val="none" w:sz="0" w:space="0" w:color="auto"/>
              </w:divBdr>
            </w:div>
            <w:div w:id="1818258668">
              <w:marLeft w:val="0"/>
              <w:marRight w:val="0"/>
              <w:marTop w:val="0"/>
              <w:marBottom w:val="0"/>
              <w:divBdr>
                <w:top w:val="none" w:sz="0" w:space="0" w:color="auto"/>
                <w:left w:val="none" w:sz="0" w:space="0" w:color="auto"/>
                <w:bottom w:val="none" w:sz="0" w:space="0" w:color="auto"/>
                <w:right w:val="none" w:sz="0" w:space="0" w:color="auto"/>
              </w:divBdr>
            </w:div>
            <w:div w:id="11157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broward/jobs/4012648/intern-cyber-security?pagetype=transferJob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ward.org/careers" TargetMode="External"/><Relationship Id="rId5" Type="http://schemas.openxmlformats.org/officeDocument/2006/relationships/styles" Target="styles.xml"/><Relationship Id="rId10" Type="http://schemas.openxmlformats.org/officeDocument/2006/relationships/hyperlink" Target="https://www.governmentjobs.com/careers/broward/jobs/4012648/intern-cyber-security?pagetype=transferJobs" TargetMode="External"/><Relationship Id="rId4" Type="http://schemas.openxmlformats.org/officeDocument/2006/relationships/numbering" Target="numbering.xml"/><Relationship Id="rId9" Type="http://schemas.openxmlformats.org/officeDocument/2006/relationships/hyperlink" Target="https://www.governmentjobs.com/careers/broward/jobs/4012648/intern-cyber-security?pagetype=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F66C1954AE742BBD01A9DB0CD1D5F" ma:contentTypeVersion="14" ma:contentTypeDescription="Create a new document." ma:contentTypeScope="" ma:versionID="2e3ffc72f51d4714aaf2c1346262fee3">
  <xsd:schema xmlns:xsd="http://www.w3.org/2001/XMLSchema" xmlns:xs="http://www.w3.org/2001/XMLSchema" xmlns:p="http://schemas.microsoft.com/office/2006/metadata/properties" xmlns:ns3="8af187e9-bf41-49bf-8e2b-02ea464fc16d" xmlns:ns4="fd59aae8-addd-4fcc-a962-c9b73f6a9e17" targetNamespace="http://schemas.microsoft.com/office/2006/metadata/properties" ma:root="true" ma:fieldsID="ec59b28c1a540d6cb29f159bdab41deb" ns3:_="" ns4:_="">
    <xsd:import namespace="8af187e9-bf41-49bf-8e2b-02ea464fc16d"/>
    <xsd:import namespace="fd59aae8-addd-4fcc-a962-c9b73f6a9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187e9-bf41-49bf-8e2b-02ea464fc1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9aae8-addd-4fcc-a962-c9b73f6a9e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5B3EE-97DE-49EE-8A95-728AA4D0A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187e9-bf41-49bf-8e2b-02ea464fc16d"/>
    <ds:schemaRef ds:uri="fd59aae8-addd-4fcc-a962-c9b73f6a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9011C-16E4-432D-8ADA-59F845E6C6B7}">
  <ds:schemaRefs>
    <ds:schemaRef ds:uri="http://schemas.microsoft.com/sharepoint/v3/contenttype/forms"/>
  </ds:schemaRefs>
</ds:datastoreItem>
</file>

<file path=customXml/itemProps3.xml><?xml version="1.0" encoding="utf-8"?>
<ds:datastoreItem xmlns:ds="http://schemas.openxmlformats.org/officeDocument/2006/customXml" ds:itemID="{A12C3A12-B041-4457-A849-87DEDE19529B}">
  <ds:schemaRefs>
    <ds:schemaRef ds:uri="http://schemas.microsoft.com/office/2006/metadata/properties"/>
    <ds:schemaRef ds:uri="http://www.w3.org/XML/1998/namespace"/>
    <ds:schemaRef ds:uri="http://purl.org/dc/elements/1.1/"/>
    <ds:schemaRef ds:uri="http://schemas.microsoft.com/office/infopath/2007/PartnerControls"/>
    <ds:schemaRef ds:uri="fd59aae8-addd-4fcc-a962-c9b73f6a9e17"/>
    <ds:schemaRef ds:uri="http://purl.org/dc/dcmitype/"/>
    <ds:schemaRef ds:uri="http://schemas.microsoft.com/office/2006/documentManagement/types"/>
    <ds:schemaRef ds:uri="http://schemas.openxmlformats.org/package/2006/metadata/core-properties"/>
    <ds:schemaRef ds:uri="8af187e9-bf41-49bf-8e2b-02ea464fc16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Provost</dc:creator>
  <cp:keywords/>
  <dc:description/>
  <cp:lastModifiedBy>Maria Provost</cp:lastModifiedBy>
  <cp:revision>1</cp:revision>
  <dcterms:created xsi:type="dcterms:W3CDTF">2023-04-25T18:48:00Z</dcterms:created>
  <dcterms:modified xsi:type="dcterms:W3CDTF">2023-04-25T18:50:00Z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0x010100F36F66C1954AE742BBD01A9DB0CD1D5F</vt:lpwstr>
  </property>
</Properties>
</file>